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643719" w:rsidRDefault="005C4CBE" w:rsidP="000E1158">
            <w:pPr>
              <w:rPr>
                <w:rFonts w:ascii="Times New Roman" w:hAnsi="Times New Roman" w:cs="Times New Roman"/>
                <w:b/>
                <w:sz w:val="24"/>
                <w:szCs w:val="24"/>
              </w:rPr>
            </w:pPr>
            <w:r>
              <w:rPr>
                <w:rFonts w:ascii="Times New Roman" w:hAnsi="Times New Roman" w:cs="Times New Roman"/>
                <w:b/>
                <w:sz w:val="24"/>
                <w:szCs w:val="24"/>
              </w:rPr>
              <w:t>Teacher:</w:t>
            </w:r>
            <w:r w:rsidR="000540F9">
              <w:rPr>
                <w:rFonts w:ascii="Times New Roman" w:hAnsi="Times New Roman" w:cs="Times New Roman"/>
                <w:b/>
                <w:sz w:val="24"/>
                <w:szCs w:val="24"/>
              </w:rPr>
              <w:t xml:space="preserve"> </w:t>
            </w: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0540F9">
              <w:rPr>
                <w:rFonts w:ascii="Times New Roman" w:hAnsi="Times New Roman" w:cs="Times New Roman"/>
                <w:b/>
                <w:sz w:val="24"/>
                <w:szCs w:val="24"/>
              </w:rPr>
              <w:t xml:space="preserve"> 2</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0540F9" w:rsidRDefault="005C4CBE" w:rsidP="000540F9">
            <w:pPr>
              <w:pStyle w:val="Default"/>
            </w:pPr>
            <w:r w:rsidRPr="00C92D93">
              <w:rPr>
                <w:b/>
              </w:rPr>
              <w:t>Unit Title:</w:t>
            </w:r>
            <w:r w:rsidR="000540F9">
              <w:t xml:space="preserve"> </w:t>
            </w:r>
          </w:p>
          <w:tbl>
            <w:tblPr>
              <w:tblW w:w="0" w:type="auto"/>
              <w:tblBorders>
                <w:top w:val="nil"/>
                <w:left w:val="nil"/>
                <w:bottom w:val="nil"/>
                <w:right w:val="nil"/>
              </w:tblBorders>
              <w:tblLook w:val="0000" w:firstRow="0" w:lastRow="0" w:firstColumn="0" w:lastColumn="0" w:noHBand="0" w:noVBand="0"/>
            </w:tblPr>
            <w:tblGrid>
              <w:gridCol w:w="5292"/>
            </w:tblGrid>
            <w:tr w:rsidR="000540F9">
              <w:trPr>
                <w:trHeight w:val="109"/>
              </w:trPr>
              <w:tc>
                <w:tcPr>
                  <w:tcW w:w="0" w:type="auto"/>
                </w:tcPr>
                <w:p w:rsidR="000540F9" w:rsidRDefault="000540F9">
                  <w:pPr>
                    <w:pStyle w:val="Default"/>
                    <w:rPr>
                      <w:sz w:val="23"/>
                      <w:szCs w:val="23"/>
                    </w:rPr>
                  </w:pPr>
                  <w:r>
                    <w:t xml:space="preserve"> </w:t>
                  </w:r>
                  <w:r>
                    <w:rPr>
                      <w:sz w:val="23"/>
                      <w:szCs w:val="23"/>
                    </w:rPr>
                    <w:t xml:space="preserve">Unit 1 - Understand Place Value (Hundreds, Tens, Ones) </w:t>
                  </w:r>
                </w:p>
              </w:tc>
            </w:tr>
          </w:tbl>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r w:rsidR="000540F9">
              <w:rPr>
                <w:rFonts w:ascii="Times New Roman" w:hAnsi="Times New Roman" w:cs="Times New Roman"/>
                <w:b/>
                <w:sz w:val="24"/>
                <w:szCs w:val="24"/>
              </w:rPr>
              <w:t xml:space="preserve"> Task 1</w:t>
            </w:r>
          </w:p>
          <w:p w:rsidR="000540F9" w:rsidRDefault="000540F9" w:rsidP="00FE4609">
            <w:pPr>
              <w:rPr>
                <w:rFonts w:ascii="Times New Roman" w:hAnsi="Times New Roman" w:cs="Times New Roman"/>
                <w:sz w:val="24"/>
                <w:szCs w:val="24"/>
              </w:rPr>
            </w:pPr>
            <w:r w:rsidRPr="000540F9">
              <w:rPr>
                <w:rFonts w:ascii="Times New Roman" w:hAnsi="Times New Roman" w:cs="Times New Roman"/>
                <w:sz w:val="24"/>
                <w:szCs w:val="24"/>
              </w:rPr>
              <w:t>Take an inventory of the school supply store by determining how many items are leftover from last year. Use skip counting to help you find the total number of each item.</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EA3BE5" w:rsidRDefault="00EA3BE5" w:rsidP="00FE4609">
            <w:pPr>
              <w:rPr>
                <w:rFonts w:ascii="Times New Roman" w:hAnsi="Times New Roman" w:cs="Times New Roman"/>
                <w:b/>
                <w:sz w:val="24"/>
                <w:szCs w:val="24"/>
              </w:rPr>
            </w:pPr>
          </w:p>
          <w:p w:rsidR="000E1158" w:rsidRPr="000E1158" w:rsidRDefault="000E1158" w:rsidP="000E1158">
            <w:pPr>
              <w:rPr>
                <w:rFonts w:ascii="Times New Roman" w:hAnsi="Times New Roman" w:cs="Times New Roman"/>
                <w:sz w:val="24"/>
                <w:szCs w:val="24"/>
              </w:rPr>
            </w:pPr>
            <w:r w:rsidRPr="000E1158">
              <w:rPr>
                <w:rFonts w:ascii="Times New Roman" w:hAnsi="Times New Roman" w:cs="Times New Roman"/>
                <w:sz w:val="24"/>
                <w:szCs w:val="24"/>
              </w:rPr>
              <w:t xml:space="preserve">How do I compose numbers up to 1,000? </w:t>
            </w:r>
          </w:p>
          <w:p w:rsidR="000E1158" w:rsidRPr="000E1158" w:rsidRDefault="000E1158" w:rsidP="000E1158">
            <w:pPr>
              <w:rPr>
                <w:rFonts w:ascii="Times New Roman" w:hAnsi="Times New Roman" w:cs="Times New Roman"/>
                <w:sz w:val="24"/>
                <w:szCs w:val="24"/>
              </w:rPr>
            </w:pPr>
          </w:p>
          <w:p w:rsidR="000E1158" w:rsidRPr="000E1158" w:rsidRDefault="000E1158" w:rsidP="000E1158">
            <w:pPr>
              <w:rPr>
                <w:rFonts w:ascii="Times New Roman" w:hAnsi="Times New Roman" w:cs="Times New Roman"/>
                <w:sz w:val="24"/>
                <w:szCs w:val="24"/>
              </w:rPr>
            </w:pPr>
            <w:r w:rsidRPr="000E1158">
              <w:rPr>
                <w:rFonts w:ascii="Times New Roman" w:hAnsi="Times New Roman" w:cs="Times New Roman"/>
                <w:sz w:val="24"/>
                <w:szCs w:val="24"/>
              </w:rPr>
              <w:t xml:space="preserve">How do you know the value of a number? </w:t>
            </w:r>
          </w:p>
          <w:p w:rsidR="000E1158" w:rsidRPr="000E1158" w:rsidRDefault="000E1158" w:rsidP="000E1158">
            <w:pPr>
              <w:rPr>
                <w:rFonts w:ascii="Times New Roman" w:hAnsi="Times New Roman" w:cs="Times New Roman"/>
                <w:b/>
                <w:sz w:val="24"/>
                <w:szCs w:val="24"/>
              </w:rPr>
            </w:pPr>
          </w:p>
          <w:p w:rsidR="00EA3BE5" w:rsidRPr="000E1158" w:rsidRDefault="000E1158" w:rsidP="000E1158">
            <w:pPr>
              <w:rPr>
                <w:rFonts w:ascii="Times New Roman" w:hAnsi="Times New Roman" w:cs="Times New Roman"/>
                <w:b/>
                <w:sz w:val="32"/>
                <w:szCs w:val="32"/>
              </w:rPr>
            </w:pPr>
            <w:r w:rsidRPr="000E1158">
              <w:rPr>
                <w:rFonts w:ascii="Times New Roman" w:hAnsi="Times New Roman" w:cs="Times New Roman"/>
                <w:b/>
                <w:sz w:val="32"/>
                <w:szCs w:val="32"/>
              </w:rPr>
              <w:t xml:space="preserve">How do patterns help me skip count? </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EA3BE5" w:rsidRDefault="00D85633" w:rsidP="00D85633">
            <w:pPr>
              <w:rPr>
                <w:rFonts w:ascii="Times New Roman" w:hAnsi="Times New Roman" w:cs="Times New Roman"/>
                <w:b/>
                <w:sz w:val="24"/>
                <w:szCs w:val="24"/>
              </w:rPr>
            </w:pPr>
            <w:r w:rsidRPr="00EA3BE5">
              <w:rPr>
                <w:rFonts w:ascii="Times New Roman" w:hAnsi="Times New Roman" w:cs="Times New Roman"/>
                <w:b/>
                <w:sz w:val="24"/>
                <w:szCs w:val="24"/>
              </w:rPr>
              <w:t>Teacher:</w:t>
            </w:r>
          </w:p>
          <w:p w:rsidR="00D85633" w:rsidRPr="00EA3BE5" w:rsidRDefault="00B71D1F" w:rsidP="000E1158">
            <w:pPr>
              <w:rPr>
                <w:rFonts w:ascii="Times New Roman" w:hAnsi="Times New Roman" w:cs="Times New Roman"/>
                <w:sz w:val="24"/>
                <w:szCs w:val="24"/>
              </w:rPr>
            </w:pPr>
            <w:r w:rsidRPr="00EA3BE5">
              <w:rPr>
                <w:rFonts w:ascii="Times New Roman" w:hAnsi="Times New Roman" w:cs="Times New Roman"/>
                <w:sz w:val="24"/>
                <w:szCs w:val="24"/>
              </w:rPr>
              <w:t xml:space="preserve">Vocabulary card: ‘skip count’ </w:t>
            </w:r>
          </w:p>
        </w:tc>
        <w:tc>
          <w:tcPr>
            <w:tcW w:w="2760" w:type="dxa"/>
            <w:gridSpan w:val="3"/>
          </w:tcPr>
          <w:p w:rsidR="00D85633" w:rsidRPr="00EA3BE5" w:rsidRDefault="00D85633" w:rsidP="003D7D31">
            <w:pPr>
              <w:rPr>
                <w:rFonts w:ascii="Times New Roman" w:hAnsi="Times New Roman" w:cs="Times New Roman"/>
                <w:b/>
                <w:sz w:val="24"/>
                <w:szCs w:val="24"/>
              </w:rPr>
            </w:pPr>
            <w:r w:rsidRPr="00EA3BE5">
              <w:rPr>
                <w:rFonts w:ascii="Times New Roman" w:hAnsi="Times New Roman" w:cs="Times New Roman"/>
                <w:b/>
                <w:sz w:val="24"/>
                <w:szCs w:val="24"/>
              </w:rPr>
              <w:t>Student:</w:t>
            </w:r>
          </w:p>
          <w:p w:rsidR="00D85633" w:rsidRPr="00EA3BE5" w:rsidRDefault="00B71D1F" w:rsidP="003D7D31">
            <w:pPr>
              <w:rPr>
                <w:rFonts w:ascii="Times New Roman" w:hAnsi="Times New Roman" w:cs="Times New Roman"/>
                <w:sz w:val="24"/>
                <w:szCs w:val="24"/>
              </w:rPr>
            </w:pPr>
            <w:r w:rsidRPr="00EA3BE5">
              <w:rPr>
                <w:rFonts w:ascii="Times New Roman" w:hAnsi="Times New Roman" w:cs="Times New Roman"/>
                <w:sz w:val="24"/>
                <w:szCs w:val="24"/>
              </w:rPr>
              <w:t xml:space="preserve">4-5 jump ropes (one for each small group) </w:t>
            </w:r>
          </w:p>
          <w:p w:rsidR="00EA3BE5" w:rsidRPr="00EA3BE5" w:rsidRDefault="00EA3BE5" w:rsidP="003D7D31">
            <w:pPr>
              <w:rPr>
                <w:rFonts w:ascii="Times New Roman" w:hAnsi="Times New Roman" w:cs="Times New Roman"/>
                <w:sz w:val="24"/>
                <w:szCs w:val="24"/>
              </w:rPr>
            </w:pPr>
            <w:r w:rsidRPr="00EA3BE5">
              <w:rPr>
                <w:rFonts w:ascii="Times New Roman" w:hAnsi="Times New Roman" w:cs="Times New Roman"/>
                <w:sz w:val="24"/>
                <w:szCs w:val="24"/>
              </w:rPr>
              <w:t xml:space="preserve">Minute timer </w:t>
            </w:r>
          </w:p>
        </w:tc>
        <w:tc>
          <w:tcPr>
            <w:tcW w:w="5496" w:type="dxa"/>
            <w:gridSpan w:val="2"/>
          </w:tcPr>
          <w:p w:rsidR="00D85633" w:rsidRDefault="00D85633" w:rsidP="003D7D31">
            <w:pPr>
              <w:rPr>
                <w:rFonts w:ascii="Times New Roman" w:hAnsi="Times New Roman" w:cs="Times New Roman"/>
                <w:b/>
                <w:sz w:val="24"/>
                <w:szCs w:val="24"/>
              </w:rPr>
            </w:pPr>
          </w:p>
          <w:p w:rsidR="000540F9" w:rsidRDefault="000540F9" w:rsidP="000540F9">
            <w:pPr>
              <w:pStyle w:val="Default"/>
              <w:rPr>
                <w:sz w:val="23"/>
                <w:szCs w:val="23"/>
              </w:rPr>
            </w:pPr>
            <w:r>
              <w:rPr>
                <w:sz w:val="23"/>
                <w:szCs w:val="23"/>
              </w:rPr>
              <w:t xml:space="preserve">skip count </w:t>
            </w:r>
          </w:p>
          <w:p w:rsidR="000540F9" w:rsidRPr="008C13D7" w:rsidRDefault="000540F9" w:rsidP="000E1158">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01F0D92" wp14:editId="02587FA5">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8259C1C" wp14:editId="75E2965E">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0AF8DD6" wp14:editId="39E0FD9F">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76E7D0E" wp14:editId="34C02FB8">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BF37112" wp14:editId="5545A777">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C365798" wp14:editId="7BCB5A7A">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35AE8B1" wp14:editId="119D9736">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65BE9BFA" wp14:editId="5C72A9D9">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0540F9" w:rsidRPr="000540F9" w:rsidRDefault="000540F9" w:rsidP="000540F9">
            <w:pPr>
              <w:rPr>
                <w:rFonts w:ascii="Times New Roman" w:hAnsi="Times New Roman" w:cs="Times New Roman"/>
                <w:b/>
                <w:sz w:val="24"/>
                <w:szCs w:val="24"/>
              </w:rPr>
            </w:pPr>
            <w:r w:rsidRPr="000540F9">
              <w:rPr>
                <w:rFonts w:ascii="Times New Roman" w:hAnsi="Times New Roman" w:cs="Times New Roman"/>
                <w:b/>
                <w:sz w:val="24"/>
                <w:szCs w:val="24"/>
              </w:rPr>
              <w:t>2.NBT.2</w:t>
            </w:r>
          </w:p>
          <w:p w:rsidR="000540F9" w:rsidRPr="008C13D7" w:rsidRDefault="000540F9" w:rsidP="000540F9">
            <w:pPr>
              <w:rPr>
                <w:rFonts w:ascii="Times New Roman" w:hAnsi="Times New Roman" w:cs="Times New Roman"/>
                <w:b/>
                <w:sz w:val="24"/>
                <w:szCs w:val="24"/>
              </w:rPr>
            </w:pPr>
            <w:r w:rsidRPr="000540F9">
              <w:rPr>
                <w:rFonts w:ascii="Times New Roman" w:hAnsi="Times New Roman" w:cs="Times New Roman"/>
                <w:b/>
                <w:sz w:val="24"/>
                <w:szCs w:val="24"/>
              </w:rPr>
              <w:t>Count within a 1,000; skip count by 5’s, 10’s, and 100’s</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B71D1F" w:rsidRDefault="00B71D1F" w:rsidP="007B401D">
            <w:pPr>
              <w:rPr>
                <w:rFonts w:ascii="Times New Roman" w:hAnsi="Times New Roman" w:cs="Times New Roman"/>
                <w:b/>
                <w:sz w:val="24"/>
                <w:szCs w:val="24"/>
              </w:rPr>
            </w:pPr>
            <w:r>
              <w:rPr>
                <w:rFonts w:ascii="Times New Roman" w:hAnsi="Times New Roman" w:cs="Times New Roman"/>
                <w:b/>
                <w:sz w:val="24"/>
                <w:szCs w:val="24"/>
              </w:rPr>
              <w:t xml:space="preserve">I can skip count by 5’s, 10’s and 100’s starting at a given number.  </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B71D1F" w:rsidP="00B71D1F">
            <w:pPr>
              <w:rPr>
                <w:rFonts w:ascii="Times New Roman" w:hAnsi="Times New Roman" w:cs="Times New Roman"/>
                <w:sz w:val="24"/>
                <w:szCs w:val="24"/>
              </w:rPr>
            </w:pPr>
            <w:r>
              <w:rPr>
                <w:rFonts w:ascii="Times New Roman" w:hAnsi="Times New Roman" w:cs="Times New Roman"/>
                <w:sz w:val="24"/>
                <w:szCs w:val="24"/>
              </w:rPr>
              <w:t xml:space="preserve">When I exercise/go to the gym the trainers have me keep track of each exercise by counting.  That way I don’t do </w:t>
            </w: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many...or try to skip a few and not do enough.  We are going to use that same idea while we do our ‘counting exercises’ today, and then if you do a GREAT job you can practice with your small group using the jump ropes!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r w:rsidR="00EA3BE5">
              <w:rPr>
                <w:rFonts w:ascii="Times New Roman" w:hAnsi="Times New Roman" w:cs="Times New Roman"/>
                <w:b/>
                <w:sz w:val="24"/>
                <w:szCs w:val="24"/>
              </w:rPr>
              <w:t xml:space="preserve"> </w:t>
            </w:r>
          </w:p>
          <w:p w:rsidR="00EA3BE5" w:rsidRDefault="00EA3BE5" w:rsidP="007B401D">
            <w:pPr>
              <w:rPr>
                <w:rFonts w:ascii="Times New Roman" w:hAnsi="Times New Roman" w:cs="Times New Roman"/>
                <w:b/>
                <w:sz w:val="24"/>
                <w:szCs w:val="24"/>
              </w:rPr>
            </w:pPr>
            <w:r>
              <w:rPr>
                <w:rFonts w:ascii="Times New Roman" w:hAnsi="Times New Roman" w:cs="Times New Roman"/>
                <w:b/>
                <w:sz w:val="24"/>
                <w:szCs w:val="24"/>
              </w:rPr>
              <w:t>Directly teach</w:t>
            </w:r>
            <w:r w:rsidR="000B54C4">
              <w:rPr>
                <w:rFonts w:ascii="Times New Roman" w:hAnsi="Times New Roman" w:cs="Times New Roman"/>
                <w:b/>
                <w:sz w:val="24"/>
                <w:szCs w:val="24"/>
              </w:rPr>
              <w:t xml:space="preserve"> vocabulary “skip counting”. </w:t>
            </w:r>
            <w:r>
              <w:rPr>
                <w:rFonts w:ascii="Times New Roman" w:hAnsi="Times New Roman" w:cs="Times New Roman"/>
                <w:b/>
                <w:sz w:val="24"/>
                <w:szCs w:val="24"/>
              </w:rPr>
              <w:t xml:space="preserve">Ask students if they did any skip counting in first grade.  Allow students to share experiences. </w:t>
            </w:r>
          </w:p>
          <w:p w:rsidR="00B71D1F" w:rsidRDefault="00B71D1F" w:rsidP="007B401D">
            <w:pPr>
              <w:rPr>
                <w:rFonts w:ascii="Times New Roman" w:hAnsi="Times New Roman" w:cs="Times New Roman"/>
                <w:b/>
                <w:sz w:val="24"/>
                <w:szCs w:val="24"/>
              </w:rPr>
            </w:pPr>
            <w:r>
              <w:rPr>
                <w:rFonts w:ascii="Times New Roman" w:hAnsi="Times New Roman" w:cs="Times New Roman"/>
                <w:b/>
                <w:sz w:val="24"/>
                <w:szCs w:val="24"/>
              </w:rPr>
              <w:t>Direct students to stand in place.  Lead “Count by 10 Jumping Jacks”, followed by “Stretching by 5’s”</w:t>
            </w:r>
            <w:r w:rsidR="000B54C4">
              <w:rPr>
                <w:rFonts w:ascii="Times New Roman" w:hAnsi="Times New Roman" w:cs="Times New Roman"/>
                <w:b/>
                <w:sz w:val="24"/>
                <w:szCs w:val="24"/>
              </w:rPr>
              <w:t xml:space="preserve">, “Dancing 2’s”, </w:t>
            </w:r>
            <w:r>
              <w:rPr>
                <w:rFonts w:ascii="Times New Roman" w:hAnsi="Times New Roman" w:cs="Times New Roman"/>
                <w:b/>
                <w:sz w:val="24"/>
                <w:szCs w:val="24"/>
              </w:rPr>
              <w:t xml:space="preserve">Introduce “100 Hops”.  Do the counting for students encouraging those who can to join along.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B71D1F" w:rsidRDefault="000B54C4" w:rsidP="007B401D">
            <w:pPr>
              <w:rPr>
                <w:rFonts w:ascii="Times New Roman" w:hAnsi="Times New Roman" w:cs="Times New Roman"/>
                <w:b/>
                <w:sz w:val="24"/>
                <w:szCs w:val="24"/>
              </w:rPr>
            </w:pPr>
            <w:r>
              <w:rPr>
                <w:rFonts w:ascii="Times New Roman" w:hAnsi="Times New Roman" w:cs="Times New Roman"/>
                <w:b/>
                <w:sz w:val="24"/>
                <w:szCs w:val="24"/>
              </w:rPr>
              <w:t xml:space="preserve">Lead “Count by 10 Jumping Jacks”, followed by “Stretching by 5’s” Introduce “100 Hops”.  Do the counting for students encouraging those who can to join along.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EA3BE5" w:rsidRDefault="00EA3BE5" w:rsidP="000B54C4">
            <w:pPr>
              <w:rPr>
                <w:rFonts w:ascii="Times New Roman" w:hAnsi="Times New Roman" w:cs="Times New Roman"/>
                <w:b/>
                <w:sz w:val="24"/>
                <w:szCs w:val="24"/>
              </w:rPr>
            </w:pPr>
            <w:r>
              <w:rPr>
                <w:rFonts w:ascii="Times New Roman" w:hAnsi="Times New Roman" w:cs="Times New Roman"/>
                <w:b/>
                <w:sz w:val="24"/>
                <w:szCs w:val="24"/>
              </w:rPr>
              <w:t xml:space="preserve">Give each small group a jump rope.  Assign roles.  1. A jumper, </w:t>
            </w:r>
            <w:r w:rsidR="000B54C4">
              <w:rPr>
                <w:rFonts w:ascii="Times New Roman" w:hAnsi="Times New Roman" w:cs="Times New Roman"/>
                <w:b/>
                <w:sz w:val="24"/>
                <w:szCs w:val="24"/>
              </w:rPr>
              <w:t>2</w:t>
            </w:r>
            <w:r>
              <w:rPr>
                <w:rFonts w:ascii="Times New Roman" w:hAnsi="Times New Roman" w:cs="Times New Roman"/>
                <w:b/>
                <w:sz w:val="24"/>
                <w:szCs w:val="24"/>
              </w:rPr>
              <w:t>. Timer (each jumper can</w:t>
            </w:r>
            <w:r w:rsidR="000B54C4">
              <w:rPr>
                <w:rFonts w:ascii="Times New Roman" w:hAnsi="Times New Roman" w:cs="Times New Roman"/>
                <w:b/>
                <w:sz w:val="24"/>
                <w:szCs w:val="24"/>
              </w:rPr>
              <w:t xml:space="preserve"> go for a maximum of 1 minute) 3</w:t>
            </w:r>
            <w:r>
              <w:rPr>
                <w:rFonts w:ascii="Times New Roman" w:hAnsi="Times New Roman" w:cs="Times New Roman"/>
                <w:b/>
                <w:sz w:val="24"/>
                <w:szCs w:val="24"/>
              </w:rPr>
              <w:t>. Counter</w:t>
            </w:r>
            <w:r w:rsidR="000B54C4">
              <w:rPr>
                <w:rFonts w:ascii="Times New Roman" w:hAnsi="Times New Roman" w:cs="Times New Roman"/>
                <w:b/>
                <w:sz w:val="24"/>
                <w:szCs w:val="24"/>
              </w:rPr>
              <w:t>/s</w:t>
            </w:r>
            <w:r>
              <w:rPr>
                <w:rFonts w:ascii="Times New Roman" w:hAnsi="Times New Roman" w:cs="Times New Roman"/>
                <w:b/>
                <w:sz w:val="24"/>
                <w:szCs w:val="24"/>
              </w:rPr>
              <w:t xml:space="preserve"> (this can be </w:t>
            </w:r>
            <w:r w:rsidR="000B54C4">
              <w:rPr>
                <w:rFonts w:ascii="Times New Roman" w:hAnsi="Times New Roman" w:cs="Times New Roman"/>
                <w:b/>
                <w:sz w:val="24"/>
                <w:szCs w:val="24"/>
              </w:rPr>
              <w:t xml:space="preserve">the job of remaining student/s </w:t>
            </w:r>
            <w:r>
              <w:rPr>
                <w:rFonts w:ascii="Times New Roman" w:hAnsi="Times New Roman" w:cs="Times New Roman"/>
                <w:b/>
                <w:sz w:val="24"/>
                <w:szCs w:val="24"/>
              </w:rPr>
              <w:t xml:space="preserve">and/or all students not jumping).    Rotate jobs so that each student has a chance to jump and count.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EA3BE5" w:rsidRDefault="00EA3BE5" w:rsidP="007B401D">
            <w:pPr>
              <w:rPr>
                <w:rFonts w:ascii="Times New Roman" w:hAnsi="Times New Roman" w:cs="Times New Roman"/>
                <w:b/>
                <w:sz w:val="24"/>
                <w:szCs w:val="24"/>
              </w:rPr>
            </w:pPr>
            <w:r>
              <w:rPr>
                <w:rFonts w:ascii="Times New Roman" w:hAnsi="Times New Roman" w:cs="Times New Roman"/>
                <w:b/>
                <w:sz w:val="24"/>
                <w:szCs w:val="24"/>
              </w:rPr>
              <w:t xml:space="preserve">Bring students back together.  Remind them that while </w:t>
            </w:r>
            <w:r w:rsidR="000B54C4">
              <w:rPr>
                <w:rFonts w:ascii="Times New Roman" w:hAnsi="Times New Roman" w:cs="Times New Roman"/>
                <w:b/>
                <w:sz w:val="24"/>
                <w:szCs w:val="24"/>
              </w:rPr>
              <w:t xml:space="preserve">skip </w:t>
            </w:r>
            <w:r>
              <w:rPr>
                <w:rFonts w:ascii="Times New Roman" w:hAnsi="Times New Roman" w:cs="Times New Roman"/>
                <w:b/>
                <w:sz w:val="24"/>
                <w:szCs w:val="24"/>
              </w:rPr>
              <w:t xml:space="preserve">counting on its own is fun, we will be using these counting strategies to help the PTA take inventory of the school store.  We will need to be good at skip counting and counting on in order to </w:t>
            </w:r>
            <w:r w:rsidR="00350BCE">
              <w:rPr>
                <w:rFonts w:ascii="Times New Roman" w:hAnsi="Times New Roman" w:cs="Times New Roman"/>
                <w:b/>
                <w:sz w:val="24"/>
                <w:szCs w:val="24"/>
              </w:rPr>
              <w:t xml:space="preserve">count the </w:t>
            </w:r>
            <w:r w:rsidR="00350BCE">
              <w:rPr>
                <w:rFonts w:ascii="Times New Roman" w:hAnsi="Times New Roman" w:cs="Times New Roman"/>
                <w:b/>
                <w:sz w:val="24"/>
                <w:szCs w:val="24"/>
              </w:rPr>
              <w:lastRenderedPageBreak/>
              <w:t xml:space="preserve">large quantities of pencils, erasers, paper and other school supplies they have.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lastRenderedPageBreak/>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0540F9" w:rsidRDefault="000540F9" w:rsidP="000540F9">
            <w:pPr>
              <w:pStyle w:val="Default"/>
            </w:pPr>
          </w:p>
          <w:tbl>
            <w:tblPr>
              <w:tblW w:w="0" w:type="auto"/>
              <w:tblBorders>
                <w:top w:val="nil"/>
                <w:left w:val="nil"/>
                <w:bottom w:val="nil"/>
                <w:right w:val="nil"/>
              </w:tblBorders>
              <w:tblLook w:val="0000" w:firstRow="0" w:lastRow="0" w:firstColumn="0" w:lastColumn="0" w:noHBand="0" w:noVBand="0"/>
            </w:tblPr>
            <w:tblGrid>
              <w:gridCol w:w="3456"/>
            </w:tblGrid>
            <w:tr w:rsidR="000540F9">
              <w:trPr>
                <w:trHeight w:val="229"/>
              </w:trPr>
              <w:tc>
                <w:tcPr>
                  <w:tcW w:w="0" w:type="auto"/>
                </w:tcPr>
                <w:p w:rsidR="000540F9" w:rsidRPr="000540F9" w:rsidRDefault="000540F9">
                  <w:pPr>
                    <w:pStyle w:val="Default"/>
                    <w:rPr>
                      <w:color w:val="auto"/>
                    </w:rPr>
                  </w:pPr>
                  <w:r>
                    <w:rPr>
                      <w:sz w:val="22"/>
                      <w:szCs w:val="22"/>
                    </w:rPr>
                    <w:t>Skip count by number</w:t>
                  </w:r>
                  <w:r w:rsidR="000E1158">
                    <w:rPr>
                      <w:sz w:val="22"/>
                      <w:szCs w:val="22"/>
                    </w:rPr>
                    <w:t>s other than 2’s, 5’s and 10’s.</w:t>
                  </w:r>
                </w:p>
                <w:p w:rsidR="000540F9" w:rsidRDefault="000540F9">
                  <w:pPr>
                    <w:pStyle w:val="Default"/>
                    <w:rPr>
                      <w:sz w:val="22"/>
                      <w:szCs w:val="22"/>
                    </w:rPr>
                  </w:pPr>
                </w:p>
                <w:p w:rsidR="000E1158" w:rsidRDefault="000E1158">
                  <w:pPr>
                    <w:pStyle w:val="Default"/>
                    <w:rPr>
                      <w:sz w:val="22"/>
                      <w:szCs w:val="22"/>
                    </w:rPr>
                  </w:pPr>
                  <w:r>
                    <w:rPr>
                      <w:sz w:val="22"/>
                      <w:szCs w:val="22"/>
                    </w:rPr>
                    <w:t>Skip count from a given number – such as count by 5’s starting at 10</w:t>
                  </w:r>
                </w:p>
              </w:tc>
            </w:tr>
          </w:tbl>
          <w:p w:rsidR="005C4CBE" w:rsidRDefault="005C4CBE" w:rsidP="008C13D7">
            <w:pPr>
              <w:jc w:val="center"/>
              <w:rPr>
                <w:rFonts w:ascii="Times New Roman" w:hAnsi="Times New Roman" w:cs="Times New Roman"/>
                <w:sz w:val="24"/>
                <w:szCs w:val="24"/>
              </w:rPr>
            </w:pPr>
          </w:p>
        </w:tc>
        <w:tc>
          <w:tcPr>
            <w:tcW w:w="3672" w:type="dxa"/>
            <w:gridSpan w:val="3"/>
          </w:tcPr>
          <w:p w:rsidR="000540F9" w:rsidRDefault="000540F9" w:rsidP="000540F9">
            <w:pPr>
              <w:pStyle w:val="Default"/>
            </w:pPr>
          </w:p>
          <w:tbl>
            <w:tblPr>
              <w:tblW w:w="0" w:type="auto"/>
              <w:tblBorders>
                <w:top w:val="nil"/>
                <w:left w:val="nil"/>
                <w:bottom w:val="nil"/>
                <w:right w:val="nil"/>
              </w:tblBorders>
              <w:tblLook w:val="0000" w:firstRow="0" w:lastRow="0" w:firstColumn="0" w:lastColumn="0" w:noHBand="0" w:noVBand="0"/>
            </w:tblPr>
            <w:tblGrid>
              <w:gridCol w:w="3456"/>
            </w:tblGrid>
            <w:tr w:rsidR="000540F9">
              <w:trPr>
                <w:trHeight w:val="995"/>
              </w:trPr>
              <w:tc>
                <w:tcPr>
                  <w:tcW w:w="0" w:type="auto"/>
                </w:tcPr>
                <w:p w:rsidR="000540F9" w:rsidRPr="000540F9" w:rsidRDefault="00B71D1F">
                  <w:pPr>
                    <w:pStyle w:val="Default"/>
                    <w:rPr>
                      <w:color w:val="auto"/>
                    </w:rPr>
                  </w:pPr>
                  <w:r>
                    <w:rPr>
                      <w:sz w:val="22"/>
                      <w:szCs w:val="22"/>
                    </w:rPr>
                    <w:t>Have pictures or</w:t>
                  </w:r>
                  <w:r w:rsidR="000540F9">
                    <w:rPr>
                      <w:sz w:val="22"/>
                      <w:szCs w:val="22"/>
                    </w:rPr>
                    <w:t xml:space="preserve"> materials for students to manipulate when counting. </w:t>
                  </w:r>
                  <w:r>
                    <w:rPr>
                      <w:sz w:val="22"/>
                      <w:szCs w:val="22"/>
                    </w:rPr>
                    <w:t xml:space="preserve">(Base 10 blocks, hundred chart) </w:t>
                  </w:r>
                </w:p>
                <w:p w:rsidR="000540F9" w:rsidRDefault="00B71D1F">
                  <w:pPr>
                    <w:pStyle w:val="Default"/>
                    <w:rPr>
                      <w:sz w:val="22"/>
                      <w:szCs w:val="22"/>
                    </w:rPr>
                  </w:pPr>
                  <w:r>
                    <w:rPr>
                      <w:sz w:val="22"/>
                      <w:szCs w:val="22"/>
                    </w:rPr>
                    <w:t>Count with a partner</w:t>
                  </w:r>
                </w:p>
                <w:p w:rsidR="000540F9" w:rsidRDefault="000540F9">
                  <w:pPr>
                    <w:pStyle w:val="Default"/>
                    <w:rPr>
                      <w:sz w:val="22"/>
                      <w:szCs w:val="22"/>
                    </w:rPr>
                  </w:pPr>
                </w:p>
              </w:tc>
            </w:tr>
          </w:tbl>
          <w:p w:rsidR="005C4CBE" w:rsidRDefault="005C4CBE" w:rsidP="008C13D7">
            <w:pPr>
              <w:jc w:val="center"/>
              <w:rPr>
                <w:rFonts w:ascii="Times New Roman" w:hAnsi="Times New Roman" w:cs="Times New Roman"/>
                <w:sz w:val="24"/>
                <w:szCs w:val="24"/>
              </w:rPr>
            </w:pPr>
          </w:p>
        </w:tc>
        <w:tc>
          <w:tcPr>
            <w:tcW w:w="3672" w:type="dxa"/>
          </w:tcPr>
          <w:p w:rsidR="000540F9" w:rsidRDefault="000540F9" w:rsidP="000540F9">
            <w:pPr>
              <w:pStyle w:val="Default"/>
            </w:pPr>
          </w:p>
          <w:tbl>
            <w:tblPr>
              <w:tblW w:w="0" w:type="auto"/>
              <w:tblBorders>
                <w:top w:val="nil"/>
                <w:left w:val="nil"/>
                <w:bottom w:val="nil"/>
                <w:right w:val="nil"/>
              </w:tblBorders>
              <w:tblLook w:val="0000" w:firstRow="0" w:lastRow="0" w:firstColumn="0" w:lastColumn="0" w:noHBand="0" w:noVBand="0"/>
            </w:tblPr>
            <w:tblGrid>
              <w:gridCol w:w="3456"/>
            </w:tblGrid>
            <w:tr w:rsidR="000540F9">
              <w:trPr>
                <w:trHeight w:val="1258"/>
              </w:trPr>
              <w:tc>
                <w:tcPr>
                  <w:tcW w:w="0" w:type="auto"/>
                </w:tcPr>
                <w:p w:rsidR="000540F9" w:rsidRDefault="00B71D1F">
                  <w:pPr>
                    <w:pStyle w:val="Default"/>
                    <w:rPr>
                      <w:sz w:val="22"/>
                      <w:szCs w:val="22"/>
                    </w:rPr>
                  </w:pPr>
                  <w:r>
                    <w:rPr>
                      <w:sz w:val="22"/>
                      <w:szCs w:val="22"/>
                    </w:rPr>
                    <w:t xml:space="preserve">Display and pre-teach vocabulary cards with today’s vocabulary. </w:t>
                  </w:r>
                </w:p>
                <w:p w:rsidR="000540F9" w:rsidRDefault="000540F9">
                  <w:pPr>
                    <w:pStyle w:val="Default"/>
                    <w:rPr>
                      <w:sz w:val="22"/>
                      <w:szCs w:val="22"/>
                    </w:rPr>
                  </w:pPr>
                </w:p>
              </w:tc>
            </w:tr>
          </w:tbl>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350BCE" w:rsidP="008C13D7">
            <w:pPr>
              <w:rPr>
                <w:rFonts w:ascii="Times New Roman" w:hAnsi="Times New Roman" w:cs="Times New Roman"/>
                <w:sz w:val="24"/>
                <w:szCs w:val="24"/>
              </w:rPr>
            </w:pPr>
            <w:r>
              <w:rPr>
                <w:rFonts w:ascii="Times New Roman" w:hAnsi="Times New Roman" w:cs="Times New Roman"/>
                <w:sz w:val="24"/>
                <w:szCs w:val="24"/>
              </w:rPr>
              <w:t xml:space="preserve">Teacher observation and note taking during Independent Practice.  </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bookmarkStart w:id="0" w:name="_GoBack"/>
            <w:bookmarkEnd w:id="0"/>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540F9"/>
    <w:rsid w:val="000B54C4"/>
    <w:rsid w:val="000E1158"/>
    <w:rsid w:val="000F15CA"/>
    <w:rsid w:val="00224A5F"/>
    <w:rsid w:val="00274ACD"/>
    <w:rsid w:val="0028190D"/>
    <w:rsid w:val="00350BCE"/>
    <w:rsid w:val="003D7D31"/>
    <w:rsid w:val="004B658C"/>
    <w:rsid w:val="0051657B"/>
    <w:rsid w:val="00570FB8"/>
    <w:rsid w:val="005C4CBE"/>
    <w:rsid w:val="006062A8"/>
    <w:rsid w:val="00643719"/>
    <w:rsid w:val="006A0ACD"/>
    <w:rsid w:val="007B401D"/>
    <w:rsid w:val="008C13D7"/>
    <w:rsid w:val="009B085C"/>
    <w:rsid w:val="00A67FA5"/>
    <w:rsid w:val="00B51CA8"/>
    <w:rsid w:val="00B71D1F"/>
    <w:rsid w:val="00C92D93"/>
    <w:rsid w:val="00CB2DBC"/>
    <w:rsid w:val="00CD5617"/>
    <w:rsid w:val="00D7779B"/>
    <w:rsid w:val="00D85633"/>
    <w:rsid w:val="00EA3BE5"/>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0540F9"/>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0540F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purl.org/dc/terms/"/>
    <ds:schemaRef ds:uri="http://purl.org/dc/dcmitype/"/>
    <ds:schemaRef ds:uri="http://www.w3.org/XML/1998/namespace"/>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6136F19-8B54-41BA-9E92-E03DF1683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514</Words>
  <Characters>2935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cp:lastPrinted>2012-06-20T15:47:00Z</cp:lastPrinted>
  <dcterms:created xsi:type="dcterms:W3CDTF">2012-06-26T12:13:00Z</dcterms:created>
  <dcterms:modified xsi:type="dcterms:W3CDTF">2012-06-26T12:13:00Z</dcterms:modified>
</cp:coreProperties>
</file>